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8B4" w:rsidRPr="006F78B4" w:rsidRDefault="006F78B4" w:rsidP="006F78B4">
      <w:pPr>
        <w:widowControl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snapToGrid/>
          <w:sz w:val="28"/>
          <w:szCs w:val="28"/>
        </w:rPr>
      </w:pPr>
      <w:bookmarkStart w:id="0" w:name="_GoBack"/>
      <w:bookmarkEnd w:id="0"/>
      <w:r w:rsidRPr="006F78B4">
        <w:rPr>
          <w:rFonts w:ascii="Times New Roman" w:hAnsi="Times New Roman"/>
          <w:b/>
          <w:snapToGrid/>
          <w:sz w:val="28"/>
          <w:szCs w:val="28"/>
        </w:rPr>
        <w:t xml:space="preserve">Извещение о предоставлении земельного участка </w:t>
      </w:r>
      <w:r w:rsidRPr="006F78B4">
        <w:rPr>
          <w:rFonts w:ascii="Times New Roman" w:eastAsia="Calibri" w:hAnsi="Times New Roman" w:cs="Arial"/>
          <w:b/>
          <w:sz w:val="28"/>
          <w:szCs w:val="28"/>
          <w:lang w:eastAsia="en-US"/>
        </w:rPr>
        <w:t>от 24.11.2025 г.</w:t>
      </w:r>
    </w:p>
    <w:p w:rsidR="006F78B4" w:rsidRPr="006F78B4" w:rsidRDefault="006F78B4" w:rsidP="006F78B4">
      <w:pPr>
        <w:widowControl/>
        <w:autoSpaceDE w:val="0"/>
        <w:autoSpaceDN w:val="0"/>
        <w:adjustRightInd w:val="0"/>
        <w:snapToGrid w:val="0"/>
        <w:rPr>
          <w:rFonts w:ascii="Times New Roman" w:eastAsia="Calibri" w:hAnsi="Times New Roman"/>
          <w:snapToGrid/>
          <w:sz w:val="28"/>
          <w:szCs w:val="28"/>
          <w:lang w:eastAsia="en-US"/>
        </w:rPr>
      </w:pPr>
    </w:p>
    <w:p w:rsidR="006F78B4" w:rsidRPr="006F78B4" w:rsidRDefault="006F78B4" w:rsidP="006F78B4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eastAsia="Calibri" w:hAnsi="Times New Roman"/>
          <w:snapToGrid/>
          <w:sz w:val="28"/>
          <w:szCs w:val="28"/>
          <w:lang w:eastAsia="en-US"/>
        </w:rPr>
      </w:pPr>
      <w:r w:rsidRPr="006F78B4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собственность земельного участка категории земель – земли населенных пунктов с разрешенным использованием – для индивидуального жилищного строительства на основании подпункта 10 пункта 2 статьи 39.3 Земельного кодекса Российской Федерации. </w:t>
      </w:r>
    </w:p>
    <w:p w:rsidR="006F78B4" w:rsidRPr="006F78B4" w:rsidRDefault="006F78B4" w:rsidP="006F78B4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6F78B4">
        <w:rPr>
          <w:rFonts w:ascii="Times New Roman" w:hAnsi="Times New Roman"/>
          <w:snapToGrid/>
          <w:sz w:val="28"/>
          <w:szCs w:val="28"/>
        </w:rPr>
        <w:t>Граждане, заинтересованные в предоставлении земельного участка, в течение тридцати дней со дня размещения настоящего извещения вправе подать заявления о намерении участвовать в аукционе.</w:t>
      </w:r>
    </w:p>
    <w:p w:rsidR="006F78B4" w:rsidRPr="006F78B4" w:rsidRDefault="006F78B4" w:rsidP="006F78B4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i/>
          <w:snapToGrid/>
          <w:sz w:val="28"/>
          <w:szCs w:val="28"/>
        </w:rPr>
      </w:pPr>
      <w:proofErr w:type="gramStart"/>
      <w:r w:rsidRPr="006F78B4">
        <w:rPr>
          <w:rFonts w:ascii="Times New Roman" w:hAnsi="Times New Roman"/>
          <w:snapToGrid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р-н, с. Сергиевск, ул. Ленина, д. 22</w:t>
      </w:r>
      <w:r w:rsidRPr="006F78B4">
        <w:rPr>
          <w:rFonts w:ascii="Times New Roman" w:hAnsi="Times New Roman"/>
          <w:i/>
          <w:snapToGrid/>
          <w:sz w:val="28"/>
          <w:szCs w:val="28"/>
        </w:rPr>
        <w:t xml:space="preserve">. </w:t>
      </w:r>
      <w:proofErr w:type="gramEnd"/>
    </w:p>
    <w:p w:rsidR="006F78B4" w:rsidRPr="006F78B4" w:rsidRDefault="006F78B4" w:rsidP="006F78B4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6F78B4">
        <w:rPr>
          <w:rFonts w:ascii="Times New Roman" w:hAnsi="Times New Roman"/>
          <w:snapToGrid/>
          <w:sz w:val="28"/>
          <w:szCs w:val="28"/>
        </w:rPr>
        <w:t>24.12.2025 г. в 17 ч. 00 минут прием заявлений завершается.</w:t>
      </w:r>
    </w:p>
    <w:p w:rsidR="006F78B4" w:rsidRPr="006F78B4" w:rsidRDefault="006F78B4" w:rsidP="006F78B4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6F78B4">
        <w:rPr>
          <w:rFonts w:ascii="Times New Roman" w:hAnsi="Times New Roman"/>
          <w:snapToGrid/>
          <w:sz w:val="28"/>
          <w:szCs w:val="28"/>
        </w:rPr>
        <w:t xml:space="preserve">Адрес земельного участка: Российская Федерация, Самарская область, муниципальный район Сергиевский, сельское поселение Сергиевск, </w:t>
      </w:r>
      <w:proofErr w:type="spellStart"/>
      <w:r w:rsidRPr="006F78B4">
        <w:rPr>
          <w:rFonts w:ascii="Times New Roman" w:hAnsi="Times New Roman"/>
          <w:snapToGrid/>
          <w:sz w:val="28"/>
          <w:szCs w:val="28"/>
        </w:rPr>
        <w:t>с</w:t>
      </w:r>
      <w:proofErr w:type="gramStart"/>
      <w:r w:rsidRPr="006F78B4">
        <w:rPr>
          <w:rFonts w:ascii="Times New Roman" w:hAnsi="Times New Roman"/>
          <w:snapToGrid/>
          <w:sz w:val="28"/>
          <w:szCs w:val="28"/>
        </w:rPr>
        <w:t>.С</w:t>
      </w:r>
      <w:proofErr w:type="gramEnd"/>
      <w:r w:rsidRPr="006F78B4">
        <w:rPr>
          <w:rFonts w:ascii="Times New Roman" w:hAnsi="Times New Roman"/>
          <w:snapToGrid/>
          <w:sz w:val="28"/>
          <w:szCs w:val="28"/>
        </w:rPr>
        <w:t>ергиевск</w:t>
      </w:r>
      <w:proofErr w:type="spellEnd"/>
      <w:r w:rsidRPr="006F78B4">
        <w:rPr>
          <w:rFonts w:ascii="Times New Roman" w:hAnsi="Times New Roman"/>
          <w:snapToGrid/>
          <w:sz w:val="28"/>
          <w:szCs w:val="28"/>
        </w:rPr>
        <w:t xml:space="preserve">, </w:t>
      </w:r>
      <w:proofErr w:type="spellStart"/>
      <w:r w:rsidRPr="006F78B4">
        <w:rPr>
          <w:rFonts w:ascii="Times New Roman" w:hAnsi="Times New Roman"/>
          <w:snapToGrid/>
          <w:sz w:val="28"/>
          <w:szCs w:val="28"/>
        </w:rPr>
        <w:t>ул.Северная</w:t>
      </w:r>
      <w:proofErr w:type="spellEnd"/>
      <w:r w:rsidRPr="006F78B4">
        <w:rPr>
          <w:rFonts w:ascii="Times New Roman" w:hAnsi="Times New Roman"/>
          <w:snapToGrid/>
          <w:sz w:val="28"/>
          <w:szCs w:val="28"/>
        </w:rPr>
        <w:t xml:space="preserve">, кадастровый квартал 63:31:0702014, площадь земельного участка – 600 </w:t>
      </w:r>
      <w:proofErr w:type="spellStart"/>
      <w:r w:rsidRPr="006F78B4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Pr="006F78B4">
        <w:rPr>
          <w:rFonts w:ascii="Times New Roman" w:hAnsi="Times New Roman"/>
          <w:snapToGrid/>
          <w:sz w:val="28"/>
          <w:szCs w:val="28"/>
        </w:rPr>
        <w:t>.</w:t>
      </w:r>
    </w:p>
    <w:p w:rsidR="006F78B4" w:rsidRPr="006F78B4" w:rsidRDefault="006F78B4" w:rsidP="006F78B4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6F78B4">
        <w:rPr>
          <w:rFonts w:ascii="Times New Roman" w:hAnsi="Times New Roman"/>
          <w:snapToGrid/>
          <w:sz w:val="28"/>
          <w:szCs w:val="28"/>
        </w:rPr>
        <w:t>Адрес и время приема граждан для ознакомления со схемой расположения земельного участка: Самарская область, Сергиевский район, с. Сергиевск, ул. Ленина, д.15А, кабинет №8 (здание МФЦ), с 13.00 до 16.00 в рабочие дни.</w:t>
      </w:r>
    </w:p>
    <w:p w:rsidR="00B122EA" w:rsidRDefault="00B122EA" w:rsidP="00B122EA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</w:p>
    <w:p w:rsidR="00AF319F" w:rsidRPr="0012514E" w:rsidRDefault="00AF319F" w:rsidP="0012514E"/>
    <w:sectPr w:rsidR="00AF319F" w:rsidRPr="00125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14E"/>
    <w:rsid w:val="00014443"/>
    <w:rsid w:val="0012514E"/>
    <w:rsid w:val="00165866"/>
    <w:rsid w:val="001F3202"/>
    <w:rsid w:val="004B62E5"/>
    <w:rsid w:val="006F78B4"/>
    <w:rsid w:val="007004A4"/>
    <w:rsid w:val="007F0B6E"/>
    <w:rsid w:val="00AF319F"/>
    <w:rsid w:val="00B122EA"/>
    <w:rsid w:val="00F3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14E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514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14E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514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3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 Лысенко</cp:lastModifiedBy>
  <cp:revision>2</cp:revision>
  <dcterms:created xsi:type="dcterms:W3CDTF">2025-11-24T07:24:00Z</dcterms:created>
  <dcterms:modified xsi:type="dcterms:W3CDTF">2025-11-24T07:24:00Z</dcterms:modified>
</cp:coreProperties>
</file>